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13" w:rsidRDefault="00912447">
      <w:pPr>
        <w:spacing w:after="0" w:line="259" w:lineRule="auto"/>
        <w:ind w:left="0" w:right="51" w:firstLine="0"/>
        <w:jc w:val="center"/>
      </w:pPr>
      <w:r>
        <w:rPr>
          <w:sz w:val="41"/>
        </w:rPr>
        <w:t xml:space="preserve">THOKOZILE JACQUELINE TSHENYE </w:t>
      </w:r>
    </w:p>
    <w:p w:rsidR="00542E13" w:rsidRDefault="00912447">
      <w:pPr>
        <w:spacing w:after="45" w:line="259" w:lineRule="auto"/>
        <w:ind w:left="0" w:firstLine="0"/>
        <w:jc w:val="center"/>
      </w:pPr>
      <w:r>
        <w:t>thokozile</w:t>
      </w:r>
      <w:r w:rsidR="00F03CFB">
        <w:t>tshenye@gmail.com | +27 71 215 6292 |Johannesburg, South</w:t>
      </w:r>
      <w:bookmarkStart w:id="0" w:name="_GoBack"/>
      <w:bookmarkEnd w:id="0"/>
      <w:r w:rsidR="00F03CFB">
        <w:t xml:space="preserve"> Africa</w:t>
      </w:r>
    </w:p>
    <w:p w:rsidR="00542E13" w:rsidRDefault="00912447">
      <w:pPr>
        <w:spacing w:after="95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84392" cy="4572"/>
                <wp:effectExtent l="0" t="0" r="0" b="0"/>
                <wp:docPr id="1527" name="Group 1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392" cy="4572"/>
                          <a:chOff x="0" y="0"/>
                          <a:chExt cx="6184392" cy="4572"/>
                        </a:xfrm>
                      </wpg:grpSpPr>
                      <wps:wsp>
                        <wps:cNvPr id="1906" name="Shape 1906"/>
                        <wps:cNvSpPr/>
                        <wps:spPr>
                          <a:xfrm>
                            <a:off x="0" y="3048"/>
                            <a:ext cx="61813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1344" h="9144">
                                <a:moveTo>
                                  <a:pt x="0" y="0"/>
                                </a:moveTo>
                                <a:lnTo>
                                  <a:pt x="6181344" y="0"/>
                                </a:lnTo>
                                <a:lnTo>
                                  <a:pt x="6181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6181344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0" y="0"/>
                            <a:ext cx="61813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1344" h="9144">
                                <a:moveTo>
                                  <a:pt x="0" y="0"/>
                                </a:moveTo>
                                <a:lnTo>
                                  <a:pt x="6181344" y="0"/>
                                </a:lnTo>
                                <a:lnTo>
                                  <a:pt x="6181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618134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7" style="width:486.96pt;height:0.360001pt;mso-position-horizontal-relative:char;mso-position-vertical-relative:line" coordsize="61843,45">
                <v:shape id="Shape 1910" style="position:absolute;width:61813;height:91;left:0;top:30;" coordsize="6181344,9144" path="m0,0l6181344,0l6181344,9144l0,9144l0,0">
                  <v:stroke weight="0pt" endcap="flat" joinstyle="miter" miterlimit="10" on="false" color="#000000" opacity="0"/>
                  <v:fill on="true" color="#a0a0a0"/>
                </v:shape>
                <v:shape id="Shape 1911" style="position:absolute;width:91;height:91;left:61813;top:3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12" style="position:absolute;width:61813;height:91;left:0;top:0;" coordsize="6181344,9144" path="m0,0l6181344,0l6181344,9144l0,9144l0,0">
                  <v:stroke weight="0pt" endcap="flat" joinstyle="miter" miterlimit="10" on="false" color="#000000" opacity="0"/>
                  <v:fill on="true" color="#a0a0a0"/>
                </v:shape>
                <v:shape id="Shape 1913" style="position:absolute;width:91;height:91;left:61813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</v:group>
            </w:pict>
          </mc:Fallback>
        </mc:AlternateContent>
      </w:r>
      <w:r>
        <w:t xml:space="preserve"> </w:t>
      </w:r>
    </w:p>
    <w:p w:rsidR="00542E13" w:rsidRDefault="00912447">
      <w:pPr>
        <w:spacing w:after="147" w:line="259" w:lineRule="auto"/>
        <w:ind w:left="-5" w:right="0"/>
      </w:pPr>
      <w:r>
        <w:rPr>
          <w:u w:val="single" w:color="000000"/>
        </w:rPr>
        <w:t>PROFESSIONAL SUMMARY</w:t>
      </w:r>
      <w:r>
        <w:t xml:space="preserve"> </w:t>
      </w:r>
    </w:p>
    <w:p w:rsidR="00542E13" w:rsidRDefault="00912447">
      <w:pPr>
        <w:spacing w:after="82"/>
        <w:ind w:right="21"/>
      </w:pPr>
      <w:r>
        <w:t xml:space="preserve">Dedicated Safety &amp; Security Officer with over 17 years of experience in safety compliance, risk management, and security systems </w:t>
      </w:r>
      <w:r w:rsidR="001A6CFC">
        <w:t>implement</w:t>
      </w:r>
      <w:r>
        <w:t xml:space="preserve"> on within the petroleum industry. Proven track record in </w:t>
      </w:r>
      <w:r w:rsidR="001A6CFC">
        <w:t>conducti</w:t>
      </w:r>
      <w:r>
        <w:t xml:space="preserve">ng audits, incident response, safety training, and developing </w:t>
      </w:r>
      <w:r w:rsidR="001A6CFC">
        <w:t>effecti</w:t>
      </w:r>
      <w:r>
        <w:t xml:space="preserve">ve security strategies. Strong interpersonal, </w:t>
      </w:r>
      <w:r w:rsidR="001A6CFC">
        <w:t>present</w:t>
      </w:r>
      <w:r>
        <w:t xml:space="preserve"> on, and report </w:t>
      </w:r>
      <w:r w:rsidR="001A6CFC">
        <w:t>writing</w:t>
      </w:r>
      <w:r>
        <w:t xml:space="preserve"> skills. </w:t>
      </w:r>
    </w:p>
    <w:p w:rsidR="00542E13" w:rsidRDefault="00912447">
      <w:pPr>
        <w:spacing w:after="95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46876" cy="18288"/>
                <wp:effectExtent l="0" t="0" r="0" b="0"/>
                <wp:docPr id="1528" name="Group 1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876" cy="18288"/>
                          <a:chOff x="0" y="0"/>
                          <a:chExt cx="6246876" cy="18288"/>
                        </a:xfrm>
                      </wpg:grpSpPr>
                      <wps:wsp>
                        <wps:cNvPr id="1914" name="Shape 1914"/>
                        <wps:cNvSpPr/>
                        <wps:spPr>
                          <a:xfrm>
                            <a:off x="0" y="0"/>
                            <a:ext cx="62468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6876" h="18288">
                                <a:moveTo>
                                  <a:pt x="0" y="0"/>
                                </a:moveTo>
                                <a:lnTo>
                                  <a:pt x="6246876" y="0"/>
                                </a:lnTo>
                                <a:lnTo>
                                  <a:pt x="62468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0" y="0"/>
                            <a:ext cx="62438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9144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0" y="304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62438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6243828" y="304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0" y="15240"/>
                            <a:ext cx="62438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9144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6243828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8" style="width:491.88pt;height:1.43999pt;mso-position-horizontal-relative:char;mso-position-vertical-relative:line" coordsize="62468,182">
                <v:shape id="Shape 1921" style="position:absolute;width:62468;height:182;left:0;top:0;" coordsize="6246876,18288" path="m0,0l6246876,0l6246876,18288l0,18288l0,0">
                  <v:stroke weight="0pt" endcap="flat" joinstyle="miter" miterlimit="10" on="false" color="#000000" opacity="0"/>
                  <v:fill on="true" color="#a0a0a0"/>
                </v:shape>
                <v:shape id="Shape 1922" style="position:absolute;width:62438;height:91;left:0;top:0;" coordsize="6243828,9144" path="m0,0l6243828,0l6243828,9144l0,9144l0,0">
                  <v:stroke weight="0pt" endcap="flat" joinstyle="miter" miterlimit="10" on="false" color="#000000" opacity="0"/>
                  <v:fill on="true" color="#a0a0a0"/>
                </v:shape>
                <v:shape id="Shape 1923" style="position:absolute;width:91;height:121;left:0;top:30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1924" style="position:absolute;width:91;height:91;left:62438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25" style="position:absolute;width:91;height:121;left:62438;top:30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1926" style="position:absolute;width:62438;height:91;left:0;top:152;" coordsize="6243828,9144" path="m0,0l6243828,0l6243828,9144l0,9144l0,0">
                  <v:stroke weight="0pt" endcap="flat" joinstyle="miter" miterlimit="10" on="false" color="#000000" opacity="0"/>
                  <v:fill on="true" color="#e3e3e3"/>
                </v:shape>
                <v:shape id="Shape 1927" style="position:absolute;width:91;height:91;left:62438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:rsidR="00542E13" w:rsidRDefault="00912447">
      <w:pPr>
        <w:spacing w:after="147" w:line="259" w:lineRule="auto"/>
        <w:ind w:left="-5" w:right="0"/>
      </w:pPr>
      <w:r>
        <w:rPr>
          <w:u w:val="single" w:color="000000"/>
        </w:rPr>
        <w:t>CORE COMPETENCIES</w:t>
      </w:r>
      <w:r>
        <w:t xml:space="preserve"> </w:t>
      </w:r>
    </w:p>
    <w:p w:rsidR="00542E13" w:rsidRDefault="00912447" w:rsidP="001A6CFC">
      <w:pPr>
        <w:numPr>
          <w:ilvl w:val="0"/>
          <w:numId w:val="1"/>
        </w:numPr>
        <w:ind w:left="661" w:right="21" w:hanging="338"/>
      </w:pPr>
      <w:r>
        <w:t xml:space="preserve">Safety &amp; Security Risk Management 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Emergency Response &amp; Crisis Management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Incident Investigation &amp; Reporting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Fire Prevention &amp; Safety Drills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Security Systems (CCTV, Alarm Systems, Access Control)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Security Operations (Cash Management, </w:t>
      </w:r>
      <w:r w:rsidR="001A6CFC">
        <w:t>CIT, Searching, access control</w:t>
      </w:r>
      <w:r>
        <w:t xml:space="preserve">)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Safety &amp; Security Awareness Training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Security Policy Development &amp; Enforcement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>Safety</w:t>
      </w:r>
      <w:r w:rsidR="001A6CFC">
        <w:t xml:space="preserve"> &amp; Security</w:t>
      </w:r>
      <w:r>
        <w:t xml:space="preserve"> Audits &amp; Risk Assessments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Project Coordination &amp; Implementation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Stakeholder Liaison &amp; Relationship Building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Data Analysis &amp; Safety Performance Reporting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Regulatory &amp; Legal Compliance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Conflict Resolution &amp; Problem-Solving </w:t>
      </w:r>
    </w:p>
    <w:p w:rsidR="00542E13" w:rsidRDefault="00912447">
      <w:pPr>
        <w:numPr>
          <w:ilvl w:val="0"/>
          <w:numId w:val="1"/>
        </w:numPr>
        <w:spacing w:after="81"/>
        <w:ind w:left="661" w:right="21" w:hanging="338"/>
      </w:pPr>
      <w:r>
        <w:t xml:space="preserve">Time Management &amp; </w:t>
      </w:r>
      <w:r w:rsidR="001A6CFC">
        <w:t>Organization</w:t>
      </w:r>
      <w:r>
        <w:t xml:space="preserve"> Skills </w:t>
      </w:r>
    </w:p>
    <w:p w:rsidR="00542E13" w:rsidRDefault="00912447">
      <w:pPr>
        <w:spacing w:after="97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84392" cy="21336"/>
                <wp:effectExtent l="0" t="0" r="0" b="0"/>
                <wp:docPr id="1529" name="Group 1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392" cy="21336"/>
                          <a:chOff x="0" y="0"/>
                          <a:chExt cx="6184392" cy="21336"/>
                        </a:xfrm>
                      </wpg:grpSpPr>
                      <wps:wsp>
                        <wps:cNvPr id="1928" name="Shape 1928"/>
                        <wps:cNvSpPr/>
                        <wps:spPr>
                          <a:xfrm>
                            <a:off x="0" y="0"/>
                            <a:ext cx="6184392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2" h="21336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  <a:lnTo>
                                  <a:pt x="6184392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0" y="0"/>
                            <a:ext cx="61813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1344" h="9144">
                                <a:moveTo>
                                  <a:pt x="0" y="0"/>
                                </a:moveTo>
                                <a:lnTo>
                                  <a:pt x="6181344" y="0"/>
                                </a:lnTo>
                                <a:lnTo>
                                  <a:pt x="6181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0" y="3048"/>
                            <a:ext cx="9144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39"/>
                                </a:ln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618134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6181344" y="3048"/>
                            <a:ext cx="9144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3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39"/>
                                </a:lnTo>
                                <a:lnTo>
                                  <a:pt x="0" y="152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0" y="18288"/>
                            <a:ext cx="61813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1344" h="9144">
                                <a:moveTo>
                                  <a:pt x="0" y="0"/>
                                </a:moveTo>
                                <a:lnTo>
                                  <a:pt x="6181344" y="0"/>
                                </a:lnTo>
                                <a:lnTo>
                                  <a:pt x="61813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6181344" y="182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9" style="width:486.96pt;height:1.67999pt;mso-position-horizontal-relative:char;mso-position-vertical-relative:line" coordsize="61843,213">
                <v:shape id="Shape 1935" style="position:absolute;width:61843;height:213;left:0;top:0;" coordsize="6184392,21336" path="m0,0l6184392,0l6184392,21336l0,21336l0,0">
                  <v:stroke weight="0pt" endcap="flat" joinstyle="miter" miterlimit="10" on="false" color="#000000" opacity="0"/>
                  <v:fill on="true" color="#a0a0a0"/>
                </v:shape>
                <v:shape id="Shape 1936" style="position:absolute;width:61813;height:91;left:0;top:0;" coordsize="6181344,9144" path="m0,0l6181344,0l6181344,9144l0,9144l0,0">
                  <v:stroke weight="0pt" endcap="flat" joinstyle="miter" miterlimit="10" on="false" color="#000000" opacity="0"/>
                  <v:fill on="true" color="#a0a0a0"/>
                </v:shape>
                <v:shape id="Shape 1937" style="position:absolute;width:91;height:152;left:0;top:30;" coordsize="9144,15239" path="m0,0l9144,0l9144,15239l0,15239l0,0">
                  <v:stroke weight="0pt" endcap="flat" joinstyle="miter" miterlimit="10" on="false" color="#000000" opacity="0"/>
                  <v:fill on="true" color="#a0a0a0"/>
                </v:shape>
                <v:shape id="Shape 1938" style="position:absolute;width:91;height:91;left:61813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39" style="position:absolute;width:91;height:152;left:61813;top:30;" coordsize="9144,15239" path="m0,0l9144,0l9144,15239l0,15239l0,0">
                  <v:stroke weight="0pt" endcap="flat" joinstyle="miter" miterlimit="10" on="false" color="#000000" opacity="0"/>
                  <v:fill on="true" color="#e3e3e3"/>
                </v:shape>
                <v:shape id="Shape 1940" style="position:absolute;width:61813;height:91;left:0;top:182;" coordsize="6181344,9144" path="m0,0l6181344,0l6181344,9144l0,9144l0,0">
                  <v:stroke weight="0pt" endcap="flat" joinstyle="miter" miterlimit="10" on="false" color="#000000" opacity="0"/>
                  <v:fill on="true" color="#e3e3e3"/>
                </v:shape>
                <v:shape id="Shape 1941" style="position:absolute;width:91;height:91;left:61813;top:18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:rsidR="00542E13" w:rsidRDefault="00912447">
      <w:pPr>
        <w:spacing w:after="147" w:line="259" w:lineRule="auto"/>
        <w:ind w:left="-5" w:right="0"/>
      </w:pPr>
      <w:r>
        <w:rPr>
          <w:u w:val="single" w:color="000000"/>
        </w:rPr>
        <w:t>EDUCATION</w:t>
      </w:r>
      <w:r>
        <w:t xml:space="preserve"> </w:t>
      </w:r>
    </w:p>
    <w:p w:rsidR="00542E13" w:rsidRDefault="00912447">
      <w:pPr>
        <w:spacing w:after="3" w:line="259" w:lineRule="auto"/>
        <w:ind w:left="-5" w:right="0"/>
      </w:pPr>
      <w:r>
        <w:t>Di</w:t>
      </w:r>
      <w:r w:rsidR="001A6CFC">
        <w:t xml:space="preserve">ploma in Security </w:t>
      </w:r>
      <w:r>
        <w:t xml:space="preserve">Management – UNISA </w:t>
      </w:r>
    </w:p>
    <w:p w:rsidR="00542E13" w:rsidRDefault="001A6CFC">
      <w:pPr>
        <w:spacing w:after="3" w:line="259" w:lineRule="auto"/>
        <w:ind w:left="-5" w:right="0"/>
      </w:pPr>
      <w:r>
        <w:t>Certi</w:t>
      </w:r>
      <w:r w:rsidR="00912447">
        <w:t xml:space="preserve">ficate in Safety Management – UNISA </w:t>
      </w:r>
    </w:p>
    <w:p w:rsidR="00542E13" w:rsidRDefault="00912447">
      <w:pPr>
        <w:spacing w:after="3" w:line="259" w:lineRule="auto"/>
        <w:ind w:left="-5" w:right="0"/>
      </w:pPr>
      <w:r>
        <w:t xml:space="preserve">Applied Computer Literacy and Office Management – Tshwane College </w:t>
      </w:r>
    </w:p>
    <w:p w:rsidR="00542E13" w:rsidRDefault="00912447">
      <w:pPr>
        <w:spacing w:after="83"/>
        <w:ind w:right="21"/>
      </w:pPr>
      <w:r>
        <w:t xml:space="preserve">Matric (Grade 12) – Mokgakala High School - 1996  </w:t>
      </w:r>
    </w:p>
    <w:p w:rsidR="00542E13" w:rsidRDefault="00912447">
      <w:pPr>
        <w:spacing w:after="93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46876" cy="19812"/>
                <wp:effectExtent l="0" t="0" r="0" b="0"/>
                <wp:docPr id="1530" name="Group 1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876" cy="19812"/>
                          <a:chOff x="0" y="0"/>
                          <a:chExt cx="6246876" cy="19812"/>
                        </a:xfrm>
                      </wpg:grpSpPr>
                      <wps:wsp>
                        <wps:cNvPr id="1942" name="Shape 1942"/>
                        <wps:cNvSpPr/>
                        <wps:spPr>
                          <a:xfrm>
                            <a:off x="0" y="0"/>
                            <a:ext cx="6246876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6876" h="19812">
                                <a:moveTo>
                                  <a:pt x="0" y="0"/>
                                </a:moveTo>
                                <a:lnTo>
                                  <a:pt x="6246876" y="0"/>
                                </a:lnTo>
                                <a:lnTo>
                                  <a:pt x="6246876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0" y="0"/>
                            <a:ext cx="62438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9144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0" y="304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624382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6243828" y="304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0" y="15240"/>
                            <a:ext cx="62438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828" h="9144">
                                <a:moveTo>
                                  <a:pt x="0" y="0"/>
                                </a:moveTo>
                                <a:lnTo>
                                  <a:pt x="6243828" y="0"/>
                                </a:lnTo>
                                <a:lnTo>
                                  <a:pt x="62438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6243828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0" style="width:491.88pt;height:1.56pt;mso-position-horizontal-relative:char;mso-position-vertical-relative:line" coordsize="62468,198">
                <v:shape id="Shape 1949" style="position:absolute;width:62468;height:198;left:0;top:0;" coordsize="6246876,19812" path="m0,0l6246876,0l6246876,19812l0,19812l0,0">
                  <v:stroke weight="0pt" endcap="flat" joinstyle="miter" miterlimit="10" on="false" color="#000000" opacity="0"/>
                  <v:fill on="true" color="#a0a0a0"/>
                </v:shape>
                <v:shape id="Shape 1950" style="position:absolute;width:62438;height:91;left:0;top:0;" coordsize="6243828,9144" path="m0,0l6243828,0l6243828,9144l0,9144l0,0">
                  <v:stroke weight="0pt" endcap="flat" joinstyle="miter" miterlimit="10" on="false" color="#000000" opacity="0"/>
                  <v:fill on="true" color="#a0a0a0"/>
                </v:shape>
                <v:shape id="Shape 1951" style="position:absolute;width:91;height:121;left:0;top:30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1952" style="position:absolute;width:91;height:91;left:62438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53" style="position:absolute;width:91;height:121;left:62438;top:30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1954" style="position:absolute;width:62438;height:91;left:0;top:152;" coordsize="6243828,9144" path="m0,0l6243828,0l6243828,9144l0,9144l0,0">
                  <v:stroke weight="0pt" endcap="flat" joinstyle="miter" miterlimit="10" on="false" color="#000000" opacity="0"/>
                  <v:fill on="true" color="#e3e3e3"/>
                </v:shape>
                <v:shape id="Shape 1955" style="position:absolute;width:91;height:91;left:62438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:rsidR="00542E13" w:rsidRDefault="00912447">
      <w:pPr>
        <w:spacing w:after="147" w:line="259" w:lineRule="auto"/>
        <w:ind w:left="-5" w:right="0"/>
      </w:pPr>
      <w:r>
        <w:rPr>
          <w:u w:val="single" w:color="000000"/>
        </w:rPr>
        <w:t>PROFESSIONAL EXPERIENCE</w:t>
      </w:r>
      <w:r>
        <w:t xml:space="preserve"> </w:t>
      </w:r>
    </w:p>
    <w:p w:rsidR="00542E13" w:rsidRDefault="00912447">
      <w:pPr>
        <w:ind w:right="21"/>
      </w:pPr>
      <w:r>
        <w:t xml:space="preserve">Sasol Oil – Business Enablement | Safety &amp; Security Officer | 2007 – July 2024  </w:t>
      </w:r>
    </w:p>
    <w:p w:rsidR="00542E13" w:rsidRDefault="00912447">
      <w:pPr>
        <w:spacing w:after="45" w:line="259" w:lineRule="auto"/>
        <w:ind w:left="0" w:right="0" w:firstLine="0"/>
      </w:pPr>
      <w:r>
        <w:t xml:space="preserve"> </w:t>
      </w:r>
    </w:p>
    <w:p w:rsidR="00542E13" w:rsidRDefault="001A6CFC">
      <w:pPr>
        <w:spacing w:after="57" w:line="259" w:lineRule="auto"/>
        <w:ind w:left="-5" w:right="0"/>
      </w:pPr>
      <w:r>
        <w:t>Key responsibilities</w:t>
      </w:r>
      <w:r w:rsidR="00912447">
        <w:t xml:space="preserve">: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>Monitored safety protocols, conducted drills, an</w:t>
      </w:r>
      <w:r w:rsidR="001A6CFC">
        <w:t>d upheld compliance with occupati</w:t>
      </w:r>
      <w:r>
        <w:t xml:space="preserve">onal safety standards.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>Patrol premises monitored CCTV and alarm</w:t>
      </w:r>
      <w:r w:rsidR="0098144C">
        <w:t>s and conducted security inspecti</w:t>
      </w:r>
      <w:r>
        <w:t xml:space="preserve">ons of retail sites.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>Designed and i</w:t>
      </w:r>
      <w:r w:rsidR="0098144C">
        <w:t>mplemented retail security soluti</w:t>
      </w:r>
      <w:r>
        <w:t xml:space="preserve">ons (cash management, CCTV, alarms, bulletproof glass).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>Manag</w:t>
      </w:r>
      <w:r w:rsidR="0098144C">
        <w:t>ed incident response across multi</w:t>
      </w:r>
      <w:r>
        <w:t>ple sites—including Sasol,</w:t>
      </w:r>
      <w:r w:rsidR="0098144C">
        <w:t xml:space="preserve"> Exel, and dealer-operated locati</w:t>
      </w:r>
      <w:r>
        <w:t xml:space="preserve">ons.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>Delivered safety and security training to site staff; led aw</w:t>
      </w:r>
      <w:r w:rsidR="0098144C">
        <w:t>areness programs on risk preventi</w:t>
      </w:r>
      <w:r>
        <w:t xml:space="preserve">on.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Conducted safety/security audits and produced reports with recommended improvements.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Assisted in developing a Security Training Video for franchisees to standardize procedures.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lastRenderedPageBreak/>
        <w:t>Led systems training (Retalix</w:t>
      </w:r>
      <w:r w:rsidR="0098144C">
        <w:t>s applicati</w:t>
      </w:r>
      <w:r>
        <w:t xml:space="preserve">ons) for safety staff to improve department efficiency.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Trained and evaluated on-site staff performance to maintain safety standards.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Engaged in research </w:t>
      </w:r>
      <w:r w:rsidR="0098144C">
        <w:t>to identi</w:t>
      </w:r>
      <w:r>
        <w:t xml:space="preserve">fy performance gaps and recommended remedial strategies.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Coordinated emergency drills and fire safety procedures.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>Maintained MIS, in</w:t>
      </w:r>
      <w:r w:rsidR="0098144C">
        <w:t>ventory, and security documentati</w:t>
      </w:r>
      <w:r>
        <w:t xml:space="preserve">on; monitored vendor and system maintenance. </w:t>
      </w:r>
    </w:p>
    <w:p w:rsidR="00542E13" w:rsidRDefault="00912447">
      <w:pPr>
        <w:numPr>
          <w:ilvl w:val="0"/>
          <w:numId w:val="1"/>
        </w:numPr>
        <w:ind w:left="661" w:right="21" w:hanging="338"/>
      </w:pPr>
      <w:r>
        <w:t xml:space="preserve">Liaised with vendors (CIT, alarm </w:t>
      </w:r>
      <w:r w:rsidR="0098144C">
        <w:t>infrastructure, CCTV &amp; Security guards</w:t>
      </w:r>
      <w:r>
        <w:t xml:space="preserve">) to ensure contractual compliance. </w:t>
      </w:r>
    </w:p>
    <w:sectPr w:rsidR="00542E13">
      <w:pgSz w:w="12240" w:h="15840"/>
      <w:pgMar w:top="1440" w:right="1165" w:bottom="1440" w:left="11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47F0"/>
    <w:multiLevelType w:val="hybridMultilevel"/>
    <w:tmpl w:val="2884AFB2"/>
    <w:lvl w:ilvl="0" w:tplc="EB4A220C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BA5B7E">
      <w:start w:val="1"/>
      <w:numFmt w:val="bullet"/>
      <w:lvlText w:val="o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29CEEC2">
      <w:start w:val="1"/>
      <w:numFmt w:val="bullet"/>
      <w:lvlText w:val="▪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8A04622">
      <w:start w:val="1"/>
      <w:numFmt w:val="bullet"/>
      <w:lvlText w:val="•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0980882">
      <w:start w:val="1"/>
      <w:numFmt w:val="bullet"/>
      <w:lvlText w:val="o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309FB8">
      <w:start w:val="1"/>
      <w:numFmt w:val="bullet"/>
      <w:lvlText w:val="▪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ECBC02">
      <w:start w:val="1"/>
      <w:numFmt w:val="bullet"/>
      <w:lvlText w:val="•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C286FC0">
      <w:start w:val="1"/>
      <w:numFmt w:val="bullet"/>
      <w:lvlText w:val="o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F4DD5C">
      <w:start w:val="1"/>
      <w:numFmt w:val="bullet"/>
      <w:lvlText w:val="▪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13"/>
    <w:rsid w:val="001A6CFC"/>
    <w:rsid w:val="00542E13"/>
    <w:rsid w:val="00912447"/>
    <w:rsid w:val="0098144C"/>
    <w:rsid w:val="00F0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51AAA"/>
  <w15:docId w15:val="{A1775524-BD5A-4D6C-9826-CC0BB5C8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2" w:line="263" w:lineRule="auto"/>
      <w:ind w:left="10" w:right="47" w:hanging="10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Tsholofelo Kgoleng</dc:creator>
  <cp:keywords/>
  <cp:lastModifiedBy>Thokozile</cp:lastModifiedBy>
  <cp:revision>4</cp:revision>
  <dcterms:created xsi:type="dcterms:W3CDTF">2026-01-20T07:07:00Z</dcterms:created>
  <dcterms:modified xsi:type="dcterms:W3CDTF">2026-02-06T04:21:00Z</dcterms:modified>
</cp:coreProperties>
</file>