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99"/>
        <w:tblW w:w="1133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43"/>
        <w:gridCol w:w="514"/>
        <w:gridCol w:w="7176"/>
      </w:tblGrid>
      <w:tr w:rsidR="001B2ABD" w14:paraId="48E3DB08" w14:textId="77777777" w:rsidTr="0053496E">
        <w:trPr>
          <w:trHeight w:val="2476"/>
        </w:trPr>
        <w:tc>
          <w:tcPr>
            <w:tcW w:w="3643" w:type="dxa"/>
            <w:vAlign w:val="bottom"/>
          </w:tcPr>
          <w:p w14:paraId="3D4A7BEA" w14:textId="0F2FC4AE" w:rsidR="001B2ABD" w:rsidRDefault="00670630" w:rsidP="0053496E">
            <w:pPr>
              <w:tabs>
                <w:tab w:val="left" w:pos="990"/>
              </w:tabs>
              <w:jc w:val="center"/>
            </w:pPr>
            <w:bookmarkStart w:id="0" w:name="_Hlk68693681"/>
            <w:r>
              <w:rPr>
                <w:noProof/>
              </w:rPr>
              <w:drawing>
                <wp:inline distT="0" distB="0" distL="0" distR="0" wp14:anchorId="36991151" wp14:editId="7144525B">
                  <wp:extent cx="1264237" cy="1434611"/>
                  <wp:effectExtent l="19050" t="19050" r="12700" b="133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103" cy="15229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6D809054" w14:textId="77777777" w:rsidR="001B2ABD" w:rsidRDefault="001B2ABD" w:rsidP="0053496E">
            <w:pPr>
              <w:tabs>
                <w:tab w:val="left" w:pos="990"/>
              </w:tabs>
            </w:pPr>
          </w:p>
        </w:tc>
        <w:tc>
          <w:tcPr>
            <w:tcW w:w="7176" w:type="dxa"/>
            <w:vAlign w:val="bottom"/>
          </w:tcPr>
          <w:p w14:paraId="782DDBED" w14:textId="188E0B3C" w:rsidR="001B2ABD" w:rsidRPr="007C378F" w:rsidRDefault="000840AD" w:rsidP="0053496E">
            <w:pPr>
              <w:pStyle w:val="Title"/>
              <w:jc w:val="center"/>
              <w:rPr>
                <w:rFonts w:ascii="Bahnschrift SemiBold SemiConden" w:hAnsi="Bahnschrift SemiBold SemiConden"/>
                <w:b/>
                <w:bCs/>
                <w:szCs w:val="96"/>
              </w:rPr>
            </w:pPr>
            <w:r w:rsidRPr="007C378F">
              <w:rPr>
                <w:rFonts w:ascii="Bahnschrift SemiBold SemiConden" w:hAnsi="Bahnschrift SemiBold SemiConden"/>
                <w:b/>
                <w:bCs/>
                <w:szCs w:val="96"/>
              </w:rPr>
              <w:t>Mafoko</w:t>
            </w:r>
          </w:p>
          <w:p w14:paraId="1C51B106" w14:textId="451710DE" w:rsidR="000840AD" w:rsidRPr="007C378F" w:rsidRDefault="000840AD" w:rsidP="000840AD">
            <w:pPr>
              <w:jc w:val="center"/>
              <w:rPr>
                <w:rFonts w:ascii="Bahnschrift SemiBold SemiConden" w:hAnsi="Bahnschrift SemiBold SemiConden"/>
                <w:b/>
                <w:bCs/>
                <w:sz w:val="44"/>
                <w:szCs w:val="52"/>
              </w:rPr>
            </w:pPr>
            <w:r w:rsidRPr="007C378F">
              <w:rPr>
                <w:rFonts w:ascii="Bahnschrift SemiBold SemiConden" w:hAnsi="Bahnschrift SemiBold SemiConden"/>
                <w:b/>
                <w:bCs/>
                <w:sz w:val="44"/>
                <w:szCs w:val="52"/>
              </w:rPr>
              <w:t>Keletso Christina</w:t>
            </w:r>
          </w:p>
          <w:p w14:paraId="125B0537" w14:textId="6ABC5BEC" w:rsidR="001B2ABD" w:rsidRDefault="001B2ABD" w:rsidP="0053496E">
            <w:pPr>
              <w:pStyle w:val="Subtitle"/>
            </w:pPr>
          </w:p>
        </w:tc>
      </w:tr>
      <w:tr w:rsidR="001B2ABD" w14:paraId="2689AB7D" w14:textId="77777777" w:rsidTr="0053496E">
        <w:trPr>
          <w:trHeight w:val="7670"/>
        </w:trPr>
        <w:tc>
          <w:tcPr>
            <w:tcW w:w="3643" w:type="dxa"/>
          </w:tcPr>
          <w:p w14:paraId="6D6B5B90" w14:textId="77777777" w:rsidR="00CC779E" w:rsidRDefault="00CC779E" w:rsidP="0053496E"/>
          <w:p w14:paraId="165A43CC" w14:textId="017D947A" w:rsidR="00CC779E" w:rsidRDefault="00D013B4" w:rsidP="0053496E">
            <w:pPr>
              <w:pStyle w:val="Heading3"/>
            </w:pPr>
            <w:r>
              <w:t>MY Profile</w:t>
            </w:r>
          </w:p>
          <w:p w14:paraId="208E13E5" w14:textId="77777777" w:rsidR="00670630" w:rsidRPr="00670630" w:rsidRDefault="00670630" w:rsidP="00670630">
            <w:pPr>
              <w:pStyle w:val="Date"/>
            </w:pPr>
            <w:r w:rsidRPr="00670630">
              <w:t>Attention to detail</w:t>
            </w:r>
          </w:p>
          <w:p w14:paraId="059DE9F3" w14:textId="77777777" w:rsidR="00670630" w:rsidRPr="00670630" w:rsidRDefault="00670630" w:rsidP="00670630">
            <w:pPr>
              <w:pStyle w:val="Date"/>
            </w:pPr>
            <w:r w:rsidRPr="00670630">
              <w:t>Reconciliation</w:t>
            </w:r>
          </w:p>
          <w:p w14:paraId="1624B3C5" w14:textId="77777777" w:rsidR="00670630" w:rsidRPr="00670630" w:rsidRDefault="00670630" w:rsidP="00670630">
            <w:pPr>
              <w:pStyle w:val="Date"/>
            </w:pPr>
            <w:r w:rsidRPr="00670630">
              <w:t>Ability to work under pressure</w:t>
            </w:r>
          </w:p>
          <w:p w14:paraId="191151A7" w14:textId="77777777" w:rsidR="00670630" w:rsidRPr="00670630" w:rsidRDefault="00670630" w:rsidP="00670630">
            <w:pPr>
              <w:pStyle w:val="Date"/>
            </w:pPr>
            <w:r w:rsidRPr="00670630">
              <w:t>Communication</w:t>
            </w:r>
          </w:p>
          <w:p w14:paraId="48763947" w14:textId="30BCA553" w:rsidR="00670630" w:rsidRPr="00670630" w:rsidRDefault="00670630" w:rsidP="00670630">
            <w:pPr>
              <w:pStyle w:val="Date"/>
            </w:pPr>
            <w:r w:rsidRPr="00670630">
              <w:t>Teamwork</w:t>
            </w:r>
          </w:p>
          <w:p w14:paraId="07B6E040" w14:textId="70CEBBDB" w:rsidR="005907F7" w:rsidRDefault="005907F7" w:rsidP="0053496E">
            <w:pPr>
              <w:pStyle w:val="Heading3"/>
            </w:pPr>
            <w:r>
              <w:t>Personal details</w:t>
            </w:r>
          </w:p>
          <w:p w14:paraId="0DC5B1B3" w14:textId="2405940E" w:rsidR="005907F7" w:rsidRPr="00AF5F1B" w:rsidRDefault="005907F7" w:rsidP="0053496E">
            <w:pPr>
              <w:pStyle w:val="Date"/>
            </w:pPr>
            <w:r>
              <w:rPr>
                <w:b/>
                <w:bCs/>
              </w:rPr>
              <w:t>ID No</w:t>
            </w:r>
            <w:r w:rsidRPr="00AF5F1B">
              <w:t xml:space="preserve">: </w:t>
            </w:r>
            <w:r w:rsidR="007550AD">
              <w:t>8810181019088</w:t>
            </w:r>
          </w:p>
          <w:p w14:paraId="743EC736" w14:textId="3846EDFE" w:rsidR="005907F7" w:rsidRPr="00AF5F1B" w:rsidRDefault="005907F7" w:rsidP="0053496E">
            <w:pPr>
              <w:pStyle w:val="Date"/>
            </w:pPr>
            <w:r>
              <w:rPr>
                <w:b/>
                <w:bCs/>
              </w:rPr>
              <w:t>Marital status</w:t>
            </w:r>
            <w:r w:rsidRPr="00AF5F1B">
              <w:t xml:space="preserve">: </w:t>
            </w:r>
            <w:r>
              <w:t>Single</w:t>
            </w:r>
          </w:p>
          <w:p w14:paraId="276D62BF" w14:textId="026E4832" w:rsidR="005907F7" w:rsidRDefault="005907F7" w:rsidP="0053496E">
            <w:pPr>
              <w:pStyle w:val="Date"/>
            </w:pPr>
            <w:r>
              <w:rPr>
                <w:b/>
                <w:bCs/>
              </w:rPr>
              <w:t>Dependents</w:t>
            </w:r>
            <w:r w:rsidRPr="00AF5F1B">
              <w:t xml:space="preserve">: </w:t>
            </w:r>
            <w:r>
              <w:t>0</w:t>
            </w:r>
          </w:p>
          <w:p w14:paraId="5BD45DC2" w14:textId="4657811E" w:rsidR="00942D32" w:rsidRPr="00942D32" w:rsidRDefault="00942D32" w:rsidP="00942D32">
            <w:pPr>
              <w:rPr>
                <w:b/>
                <w:bCs/>
              </w:rPr>
            </w:pPr>
            <w:r w:rsidRPr="00942D32">
              <w:rPr>
                <w:b/>
                <w:bCs/>
              </w:rPr>
              <w:t>Driver’s license</w:t>
            </w:r>
            <w:r w:rsidRPr="00942D32">
              <w:t xml:space="preserve">: </w:t>
            </w:r>
            <w:r>
              <w:t>code 10 in progress</w:t>
            </w:r>
          </w:p>
          <w:p w14:paraId="44B7143F" w14:textId="074B95EA" w:rsidR="00036450" w:rsidRDefault="00D5008E" w:rsidP="0053496E">
            <w:pPr>
              <w:pStyle w:val="Heading3"/>
            </w:pPr>
            <w:sdt>
              <w:sdtPr>
                <w:id w:val="-1954003311"/>
                <w:placeholder>
                  <w:docPart w:val="E383C910C9BC4668A0CCA4F70A44B388"/>
                </w:placeholder>
                <w:temporary/>
                <w:showingPlcHdr/>
                <w15:appearance w15:val="hidden"/>
              </w:sdtPr>
              <w:sdtEndPr/>
              <w:sdtContent>
                <w:r w:rsidR="004813B3" w:rsidRPr="00036450">
                  <w:t>CONTACT</w:t>
                </w:r>
              </w:sdtContent>
            </w:sdt>
          </w:p>
          <w:p w14:paraId="3152F7A3" w14:textId="3C9E570F" w:rsidR="00AF5F1B" w:rsidRPr="00670630" w:rsidRDefault="00AF5F1B" w:rsidP="007C378F">
            <w:pPr>
              <w:pStyle w:val="Date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b/>
                <w:bCs/>
              </w:rPr>
              <w:t>Mobile</w:t>
            </w:r>
            <w:r w:rsidRPr="00670630">
              <w:rPr>
                <w:rFonts w:ascii="Kurale-Regular" w:hAnsi="Kurale-Regular" w:cs="Kurale-Regular"/>
                <w:szCs w:val="18"/>
              </w:rPr>
              <w:t xml:space="preserve">: </w:t>
            </w:r>
            <w:r w:rsidR="007550AD" w:rsidRPr="00670630">
              <w:rPr>
                <w:rFonts w:ascii="Kurale-Regular" w:hAnsi="Kurale-Regular" w:cs="Kurale-Regular"/>
                <w:szCs w:val="18"/>
              </w:rPr>
              <w:t>065 840 9953</w:t>
            </w:r>
          </w:p>
          <w:p w14:paraId="56F2ECEC" w14:textId="495F4E8E" w:rsidR="00AF5F1B" w:rsidRPr="00670630" w:rsidRDefault="00AF5F1B" w:rsidP="007C378F">
            <w:pPr>
              <w:pStyle w:val="Date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b/>
                <w:bCs/>
              </w:rPr>
              <w:t>Email</w:t>
            </w:r>
            <w:r w:rsidRPr="00670630">
              <w:rPr>
                <w:rFonts w:ascii="Kurale-Regular" w:hAnsi="Kurale-Regular" w:cs="Kurale-Regular"/>
                <w:szCs w:val="18"/>
              </w:rPr>
              <w:t>:</w:t>
            </w:r>
            <w:r w:rsidR="007550AD" w:rsidRPr="00670630">
              <w:rPr>
                <w:rFonts w:ascii="Kurale-Regular" w:hAnsi="Kurale-Regular" w:cs="Kurale-Regular"/>
                <w:szCs w:val="18"/>
              </w:rPr>
              <w:t xml:space="preserve"> kel</w:t>
            </w:r>
            <w:r w:rsidR="00670630">
              <w:rPr>
                <w:rFonts w:ascii="Kurale-Regular" w:hAnsi="Kurale-Regular" w:cs="Kurale-Regular"/>
                <w:szCs w:val="18"/>
              </w:rPr>
              <w:t>e</w:t>
            </w:r>
            <w:r w:rsidR="007550AD" w:rsidRPr="00670630">
              <w:rPr>
                <w:rFonts w:ascii="Kurale-Regular" w:hAnsi="Kurale-Regular" w:cs="Kurale-Regular"/>
                <w:szCs w:val="18"/>
              </w:rPr>
              <w:t>tso256@gmail.com</w:t>
            </w:r>
            <w:r w:rsidRPr="00670630">
              <w:rPr>
                <w:rFonts w:ascii="Kurale-Regular" w:hAnsi="Kurale-Regular" w:cs="Kurale-Regular"/>
                <w:szCs w:val="18"/>
              </w:rPr>
              <w:t xml:space="preserve"> </w:t>
            </w:r>
          </w:p>
          <w:p w14:paraId="6B9DA607" w14:textId="0264F08A" w:rsidR="00274517" w:rsidRPr="00670630" w:rsidRDefault="00AF5F1B" w:rsidP="007C378F">
            <w:pPr>
              <w:pStyle w:val="Date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b/>
                <w:bCs/>
              </w:rPr>
              <w:t>Address</w:t>
            </w:r>
            <w:r w:rsidRPr="00670630">
              <w:rPr>
                <w:rFonts w:ascii="Kurale-Regular" w:hAnsi="Kurale-Regular" w:cs="Kurale-Regular"/>
                <w:szCs w:val="18"/>
              </w:rPr>
              <w:t>:</w:t>
            </w:r>
            <w:r w:rsidR="007550AD" w:rsidRPr="00670630">
              <w:rPr>
                <w:rFonts w:ascii="Kurale-Regular" w:hAnsi="Kurale-Regular" w:cs="Kurale-Regular"/>
                <w:szCs w:val="18"/>
              </w:rPr>
              <w:t xml:space="preserve"> </w:t>
            </w:r>
            <w:r w:rsidR="00670630" w:rsidRPr="00670630">
              <w:rPr>
                <w:rFonts w:ascii="Kurale-Regular" w:hAnsi="Kurale-Regular" w:cs="Kurale-Regular"/>
                <w:szCs w:val="18"/>
              </w:rPr>
              <w:t>648 Lievaart St, Pretoria</w:t>
            </w:r>
            <w:r w:rsidR="00670630">
              <w:rPr>
                <w:rFonts w:ascii="Kurale-Regular" w:hAnsi="Kurale-Regular" w:cs="Kurale-Regular"/>
                <w:szCs w:val="18"/>
              </w:rPr>
              <w:t>, 0183</w:t>
            </w:r>
            <w:r w:rsidRPr="00670630">
              <w:rPr>
                <w:rFonts w:ascii="Kurale-Regular" w:hAnsi="Kurale-Regular" w:cs="Kurale-Regular"/>
                <w:szCs w:val="18"/>
              </w:rPr>
              <w:t xml:space="preserve"> </w:t>
            </w:r>
          </w:p>
          <w:p w14:paraId="0FD66104" w14:textId="5034F1E1" w:rsidR="00AF5F1B" w:rsidRDefault="00AF5F1B" w:rsidP="0053496E"/>
          <w:p w14:paraId="44C6D1C8" w14:textId="5D4CEA9D" w:rsidR="00AF5F1B" w:rsidRDefault="007C378F" w:rsidP="0053496E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caps/>
                <w:color w:val="7C9163" w:themeColor="accent1" w:themeShade="BF"/>
                <w:sz w:val="22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7C9163" w:themeColor="accent1" w:themeShade="BF"/>
                <w:sz w:val="22"/>
                <w:szCs w:val="24"/>
              </w:rPr>
              <w:t>Computer Applications</w:t>
            </w:r>
          </w:p>
          <w:p w14:paraId="1A3029F8" w14:textId="0168BCD3" w:rsidR="00AF5F1B" w:rsidRDefault="00AF5F1B" w:rsidP="0053496E"/>
          <w:p w14:paraId="2A209091" w14:textId="3B847DC5" w:rsidR="007C378F" w:rsidRDefault="007C378F" w:rsidP="0053496E">
            <w:r>
              <w:t xml:space="preserve">Microsoft office package - </w:t>
            </w:r>
            <w:r w:rsidRPr="007C378F">
              <w:rPr>
                <w:i/>
                <w:iCs/>
              </w:rPr>
              <w:t>Advanced</w:t>
            </w:r>
          </w:p>
          <w:p w14:paraId="41372197" w14:textId="475B2A0D" w:rsidR="007C378F" w:rsidRDefault="007C378F" w:rsidP="0053496E">
            <w:r>
              <w:t xml:space="preserve">Pastel Accounting - </w:t>
            </w:r>
            <w:r w:rsidRPr="007C378F">
              <w:rPr>
                <w:i/>
                <w:iCs/>
              </w:rPr>
              <w:t>Advanced</w:t>
            </w:r>
          </w:p>
          <w:p w14:paraId="44B22601" w14:textId="2A5DAD7C" w:rsidR="007C378F" w:rsidRDefault="007C378F" w:rsidP="0053496E">
            <w:r>
              <w:t xml:space="preserve">QuickBooks - </w:t>
            </w:r>
            <w:r w:rsidRPr="007C378F">
              <w:rPr>
                <w:i/>
                <w:iCs/>
              </w:rPr>
              <w:t>Knowledge</w:t>
            </w:r>
          </w:p>
          <w:p w14:paraId="5D89251C" w14:textId="77777777" w:rsidR="007C378F" w:rsidRDefault="007C378F" w:rsidP="0053496E"/>
          <w:p w14:paraId="2E424066" w14:textId="3E8B8D72" w:rsidR="00AF5F1B" w:rsidRDefault="006A68CC" w:rsidP="0053496E">
            <w:r w:rsidRPr="006A68CC">
              <w:rPr>
                <w:rFonts w:asciiTheme="majorHAnsi" w:eastAsiaTheme="majorEastAsia" w:hAnsiTheme="majorHAnsi" w:cstheme="majorBidi"/>
                <w:b/>
                <w:caps/>
                <w:color w:val="7C9163" w:themeColor="accent1" w:themeShade="BF"/>
                <w:sz w:val="22"/>
                <w:szCs w:val="24"/>
              </w:rPr>
              <w:t>REFERENCES</w:t>
            </w:r>
          </w:p>
          <w:p w14:paraId="1A423930" w14:textId="46E10EC6" w:rsidR="00AF5F1B" w:rsidRDefault="00AF5F1B" w:rsidP="0053496E"/>
          <w:p w14:paraId="3DC7B1C8" w14:textId="77777777" w:rsidR="007550AD" w:rsidRPr="007550AD" w:rsidRDefault="007550AD" w:rsidP="007550AD">
            <w:pPr>
              <w:rPr>
                <w:szCs w:val="18"/>
              </w:rPr>
            </w:pPr>
          </w:p>
          <w:p w14:paraId="11737542" w14:textId="05B73921" w:rsidR="00322B60" w:rsidRPr="007550AD" w:rsidRDefault="007550AD" w:rsidP="0053496E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Cs w:val="18"/>
              </w:rPr>
            </w:pPr>
            <w:r w:rsidRPr="007550AD">
              <w:rPr>
                <w:rFonts w:ascii="Kurale-Regular" w:hAnsi="Kurale-Regular" w:cs="Kurale-Regular"/>
                <w:b/>
                <w:bCs/>
                <w:szCs w:val="18"/>
              </w:rPr>
              <w:t xml:space="preserve">MMT </w:t>
            </w:r>
            <w:r>
              <w:rPr>
                <w:rFonts w:ascii="Kurale-Regular" w:hAnsi="Kurale-Regular" w:cs="Kurale-Regular"/>
                <w:b/>
                <w:bCs/>
                <w:szCs w:val="18"/>
              </w:rPr>
              <w:t>Financial Services</w:t>
            </w:r>
          </w:p>
          <w:p w14:paraId="3F9BCAAB" w14:textId="7E8E9E72" w:rsidR="006A68CC" w:rsidRPr="00322B60" w:rsidRDefault="007550AD" w:rsidP="00322B60">
            <w:pPr>
              <w:ind w:left="360"/>
              <w:rPr>
                <w:szCs w:val="18"/>
              </w:rPr>
            </w:pPr>
            <w:r>
              <w:rPr>
                <w:szCs w:val="18"/>
              </w:rPr>
              <w:t>Director</w:t>
            </w:r>
            <w:r w:rsidR="006A68CC" w:rsidRPr="00322B60">
              <w:rPr>
                <w:szCs w:val="18"/>
              </w:rPr>
              <w:t xml:space="preserve">: </w:t>
            </w:r>
            <w:r w:rsidRPr="007550AD">
              <w:rPr>
                <w:b/>
                <w:bCs/>
              </w:rPr>
              <w:t xml:space="preserve"> </w:t>
            </w:r>
            <w:r w:rsidRPr="007550AD">
              <w:t>Z</w:t>
            </w:r>
            <w:r>
              <w:t>aheer</w:t>
            </w:r>
            <w:r w:rsidRPr="007550AD">
              <w:t xml:space="preserve"> J</w:t>
            </w:r>
            <w:r>
              <w:t>eewa</w:t>
            </w:r>
          </w:p>
          <w:p w14:paraId="3BC1ABDF" w14:textId="5C168EF2" w:rsidR="006A68CC" w:rsidRPr="00E54F5B" w:rsidRDefault="007550AD" w:rsidP="0053496E">
            <w:pPr>
              <w:rPr>
                <w:szCs w:val="18"/>
              </w:rPr>
            </w:pPr>
            <w:r>
              <w:rPr>
                <w:szCs w:val="18"/>
              </w:rPr>
              <w:t xml:space="preserve">       </w:t>
            </w:r>
            <w:r w:rsidR="006A68CC" w:rsidRPr="00E54F5B">
              <w:rPr>
                <w:szCs w:val="18"/>
              </w:rPr>
              <w:t xml:space="preserve">Contact: </w:t>
            </w:r>
            <w:r w:rsidRPr="007550AD">
              <w:rPr>
                <w:rFonts w:ascii="Kurale-Regular" w:hAnsi="Kurale-Regular" w:cs="Kurale-Regular"/>
                <w:szCs w:val="18"/>
              </w:rPr>
              <w:t>012 327 5950</w:t>
            </w:r>
          </w:p>
          <w:p w14:paraId="6968F6DA" w14:textId="77777777" w:rsidR="006A68CC" w:rsidRPr="00E54F5B" w:rsidRDefault="006A68CC" w:rsidP="0053496E">
            <w:pPr>
              <w:rPr>
                <w:szCs w:val="18"/>
              </w:rPr>
            </w:pPr>
          </w:p>
          <w:p w14:paraId="2DC292E7" w14:textId="1EB085A8" w:rsidR="00322B60" w:rsidRPr="00322B60" w:rsidRDefault="007550AD" w:rsidP="0053496E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b/>
              </w:rPr>
              <w:t>Sheriff Soweto West</w:t>
            </w:r>
          </w:p>
          <w:p w14:paraId="284A66C9" w14:textId="2F242FED" w:rsidR="006A68CC" w:rsidRPr="00322B60" w:rsidRDefault="007550AD" w:rsidP="00322B60">
            <w:pPr>
              <w:ind w:left="360"/>
              <w:rPr>
                <w:szCs w:val="18"/>
              </w:rPr>
            </w:pPr>
            <w:r w:rsidRPr="007550AD">
              <w:rPr>
                <w:szCs w:val="18"/>
              </w:rPr>
              <w:t>Deputy Sheriff</w:t>
            </w:r>
            <w:r w:rsidR="006A68CC" w:rsidRPr="00322B60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Pr="007550AD">
              <w:rPr>
                <w:bCs/>
              </w:rPr>
              <w:t>Prince Mathibela</w:t>
            </w:r>
          </w:p>
          <w:p w14:paraId="265DD7D3" w14:textId="1DD689EF" w:rsidR="006A68CC" w:rsidRPr="00E54F5B" w:rsidRDefault="007550AD" w:rsidP="0053496E">
            <w:pPr>
              <w:rPr>
                <w:szCs w:val="18"/>
              </w:rPr>
            </w:pPr>
            <w:r>
              <w:rPr>
                <w:szCs w:val="18"/>
              </w:rPr>
              <w:t xml:space="preserve">       </w:t>
            </w:r>
            <w:r w:rsidR="006A68CC" w:rsidRPr="00E54F5B">
              <w:rPr>
                <w:szCs w:val="18"/>
              </w:rPr>
              <w:t xml:space="preserve">Contact: </w:t>
            </w:r>
            <w:r w:rsidRPr="007550AD">
              <w:rPr>
                <w:bCs/>
              </w:rPr>
              <w:t>011 980 6681</w:t>
            </w:r>
          </w:p>
          <w:p w14:paraId="6304AB84" w14:textId="77777777" w:rsidR="006A68CC" w:rsidRPr="00E54F5B" w:rsidRDefault="006A68CC" w:rsidP="0053496E">
            <w:pPr>
              <w:rPr>
                <w:szCs w:val="18"/>
              </w:rPr>
            </w:pPr>
          </w:p>
          <w:p w14:paraId="0A4EAE65" w14:textId="77C6B8EC" w:rsidR="00FF7E35" w:rsidRPr="004D3011" w:rsidRDefault="00FF7E35" w:rsidP="007550AD"/>
        </w:tc>
        <w:tc>
          <w:tcPr>
            <w:tcW w:w="514" w:type="dxa"/>
          </w:tcPr>
          <w:p w14:paraId="078501FB" w14:textId="77777777" w:rsidR="001B2ABD" w:rsidRDefault="001B2ABD" w:rsidP="0053496E">
            <w:pPr>
              <w:tabs>
                <w:tab w:val="left" w:pos="990"/>
              </w:tabs>
            </w:pPr>
          </w:p>
        </w:tc>
        <w:tc>
          <w:tcPr>
            <w:tcW w:w="7176" w:type="dxa"/>
          </w:tcPr>
          <w:sdt>
            <w:sdtPr>
              <w:id w:val="1049110328"/>
              <w:placeholder>
                <w:docPart w:val="D5E0E4B367A14E8D8643D517898E9B9B"/>
              </w:placeholder>
              <w:temporary/>
              <w:showingPlcHdr/>
              <w15:appearance w15:val="hidden"/>
            </w:sdtPr>
            <w:sdtEndPr/>
            <w:sdtContent>
              <w:p w14:paraId="14A9B0E2" w14:textId="77777777" w:rsidR="001B2ABD" w:rsidRDefault="00E25A26" w:rsidP="0053496E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35051371" w14:textId="3F264CDC" w:rsidR="00036450" w:rsidRDefault="00322B60" w:rsidP="0053496E">
            <w:pPr>
              <w:rPr>
                <w:b/>
                <w:bCs/>
              </w:rPr>
            </w:pPr>
            <w:r w:rsidRPr="00322B60">
              <w:rPr>
                <w:b/>
                <w:bCs/>
              </w:rPr>
              <w:t>Tshwane University of Technology</w:t>
            </w:r>
          </w:p>
          <w:p w14:paraId="3B5F7481" w14:textId="77777777" w:rsidR="00322B60" w:rsidRDefault="00322B60" w:rsidP="0053496E">
            <w:pPr>
              <w:rPr>
                <w:b/>
              </w:rPr>
            </w:pPr>
          </w:p>
          <w:p w14:paraId="6A056074" w14:textId="42F923CA" w:rsidR="009375F2" w:rsidRDefault="00322B60" w:rsidP="0053496E">
            <w:pPr>
              <w:pStyle w:val="Date"/>
            </w:pPr>
            <w:r>
              <w:t>National Diploma Internal Auditing</w:t>
            </w:r>
            <w:r w:rsidRPr="006A68CC">
              <w:t xml:space="preserve"> </w:t>
            </w:r>
            <w:r w:rsidR="006A68CC" w:rsidRPr="006A68CC">
              <w:t xml:space="preserve">| </w:t>
            </w:r>
            <w:r>
              <w:t>2014</w:t>
            </w:r>
          </w:p>
          <w:p w14:paraId="37980946" w14:textId="5EA886D6" w:rsidR="00274517" w:rsidRDefault="00274517" w:rsidP="0053496E"/>
          <w:p w14:paraId="28D7B19E" w14:textId="61A0CC02" w:rsidR="00472EA6" w:rsidRPr="00322B60" w:rsidRDefault="00322B60" w:rsidP="0053496E">
            <w:pPr>
              <w:rPr>
                <w:b/>
                <w:bCs/>
              </w:rPr>
            </w:pPr>
            <w:r w:rsidRPr="00322B60">
              <w:rPr>
                <w:b/>
                <w:bCs/>
              </w:rPr>
              <w:t>Rantailane High</w:t>
            </w:r>
          </w:p>
          <w:p w14:paraId="3E7DBB96" w14:textId="77777777" w:rsidR="00472EA6" w:rsidRDefault="00472EA6" w:rsidP="0053496E">
            <w:pPr>
              <w:rPr>
                <w:rFonts w:ascii="Lora-Bold" w:hAnsi="Lora-Bold" w:cs="Lora-Bold"/>
                <w:b/>
                <w:bCs/>
                <w:szCs w:val="18"/>
                <w:lang w:val="en-ZA"/>
              </w:rPr>
            </w:pPr>
          </w:p>
          <w:p w14:paraId="1E5623BE" w14:textId="06A5C542" w:rsidR="00472EA6" w:rsidRPr="00472EA6" w:rsidRDefault="00472EA6" w:rsidP="0053496E">
            <w:pPr>
              <w:pStyle w:val="Date"/>
            </w:pPr>
            <w:r w:rsidRPr="00472EA6">
              <w:t>Matriculated</w:t>
            </w:r>
            <w:r w:rsidR="007550AD" w:rsidRPr="006A68CC">
              <w:t xml:space="preserve"> | </w:t>
            </w:r>
            <w:r w:rsidR="007550AD">
              <w:t>2006</w:t>
            </w:r>
          </w:p>
          <w:p w14:paraId="59594287" w14:textId="0A62A935" w:rsidR="00DB435E" w:rsidRDefault="00472EA6" w:rsidP="00322B60">
            <w:pPr>
              <w:pStyle w:val="Date"/>
            </w:pPr>
            <w:r w:rsidRPr="00472EA6">
              <w:t>Subjects passed:</w:t>
            </w:r>
            <w:r w:rsidR="00DB435E">
              <w:t xml:space="preserve"> English, Tswana, Afrikaans, Mathematics, Economics</w:t>
            </w:r>
          </w:p>
          <w:p w14:paraId="76CC99FC" w14:textId="27D3C434" w:rsidR="00472EA6" w:rsidRPr="00472EA6" w:rsidRDefault="00DB435E" w:rsidP="00322B60">
            <w:pPr>
              <w:pStyle w:val="Date"/>
            </w:pPr>
            <w:r>
              <w:t>Business Economics and Accounting</w:t>
            </w:r>
          </w:p>
          <w:sdt>
            <w:sdtPr>
              <w:id w:val="1001553383"/>
              <w:placeholder>
                <w:docPart w:val="E80AB58FFD184F6498D8EC14F5030145"/>
              </w:placeholder>
              <w:temporary/>
              <w:showingPlcHdr/>
              <w15:appearance w15:val="hidden"/>
            </w:sdtPr>
            <w:sdtEndPr/>
            <w:sdtContent>
              <w:p w14:paraId="05A32D05" w14:textId="77777777" w:rsidR="00036450" w:rsidRDefault="00036450" w:rsidP="0053496E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068DAFE6" w14:textId="0B06F233" w:rsidR="008050F8" w:rsidRPr="008050F8" w:rsidRDefault="008050F8" w:rsidP="008050F8">
            <w:pPr>
              <w:spacing w:line="360" w:lineRule="auto"/>
              <w:rPr>
                <w:b/>
                <w:bCs/>
              </w:rPr>
            </w:pPr>
            <w:r w:rsidRPr="008050F8">
              <w:rPr>
                <w:b/>
                <w:bCs/>
              </w:rPr>
              <w:t>MMT Financial Services - Accounts Clerk</w:t>
            </w:r>
            <w:r w:rsidRPr="008050F8">
              <w:rPr>
                <w:b/>
                <w:bCs/>
              </w:rPr>
              <w:tab/>
            </w:r>
          </w:p>
          <w:p w14:paraId="4D2C1D42" w14:textId="7FC8C9FD" w:rsidR="008050F8" w:rsidRPr="008050F8" w:rsidRDefault="008050F8" w:rsidP="008050F8">
            <w:pPr>
              <w:spacing w:line="360" w:lineRule="auto"/>
              <w:rPr>
                <w:b/>
                <w:bCs/>
              </w:rPr>
            </w:pPr>
            <w:r w:rsidRPr="008050F8">
              <w:rPr>
                <w:b/>
                <w:bCs/>
              </w:rPr>
              <w:t>Jan</w:t>
            </w:r>
            <w:r>
              <w:rPr>
                <w:b/>
                <w:bCs/>
              </w:rPr>
              <w:t>uary</w:t>
            </w:r>
            <w:r w:rsidRPr="008050F8">
              <w:rPr>
                <w:b/>
                <w:bCs/>
              </w:rPr>
              <w:t xml:space="preserve"> 2015 – Current</w:t>
            </w:r>
          </w:p>
          <w:p w14:paraId="594B54A4" w14:textId="77777777" w:rsidR="008050F8" w:rsidRDefault="008050F8" w:rsidP="008050F8">
            <w:pPr>
              <w:autoSpaceDE w:val="0"/>
              <w:autoSpaceDN w:val="0"/>
              <w:adjustRightInd w:val="0"/>
              <w:rPr>
                <w:rFonts w:ascii="Kurale-Regular" w:hAnsi="Kurale-Regular" w:cs="Kurale-Regular"/>
                <w:szCs w:val="18"/>
              </w:rPr>
            </w:pPr>
          </w:p>
          <w:p w14:paraId="26427CA2" w14:textId="071204B5" w:rsidR="008050F8" w:rsidRPr="007C378F" w:rsidRDefault="008050F8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>VAT – Analysis of Input Tax and Output Tax; Submissions of Respond to SARS VAT queries</w:t>
            </w:r>
          </w:p>
          <w:p w14:paraId="5FB4238C" w14:textId="09E97FB8" w:rsidR="008050F8" w:rsidRPr="007C378F" w:rsidRDefault="008050F8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 xml:space="preserve">Income Tax – Interpretation of transactions and events per the Income Tax Act regarding the deductibility and non-deductibility of </w:t>
            </w:r>
            <w:r w:rsidR="00DB435E" w:rsidRPr="007C378F">
              <w:rPr>
                <w:rFonts w:ascii="Kurale-Regular" w:hAnsi="Kurale-Regular" w:cs="Kurale-Regular"/>
                <w:szCs w:val="18"/>
              </w:rPr>
              <w:t>such.</w:t>
            </w:r>
            <w:r w:rsidRPr="007C378F">
              <w:rPr>
                <w:rFonts w:ascii="Kurale-Regular" w:hAnsi="Kurale-Regular" w:cs="Kurale-Regular"/>
                <w:szCs w:val="18"/>
              </w:rPr>
              <w:t xml:space="preserve"> </w:t>
            </w:r>
          </w:p>
          <w:p w14:paraId="1CC4A3C1" w14:textId="77777777" w:rsidR="008050F8" w:rsidRPr="007C378F" w:rsidRDefault="008050F8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>liaising with SARS Practitioners unit</w:t>
            </w:r>
          </w:p>
          <w:p w14:paraId="3ECADA30" w14:textId="77777777" w:rsidR="008050F8" w:rsidRPr="007C378F" w:rsidRDefault="008050F8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>EMP 201- Preparation and Submission of Return</w:t>
            </w:r>
          </w:p>
          <w:p w14:paraId="07212A53" w14:textId="760230FB" w:rsidR="008050F8" w:rsidRPr="007C378F" w:rsidRDefault="008050F8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 xml:space="preserve">Liaising </w:t>
            </w:r>
            <w:r w:rsidR="00DB435E" w:rsidRPr="007C378F">
              <w:rPr>
                <w:rFonts w:ascii="Kurale-Regular" w:hAnsi="Kurale-Regular" w:cs="Kurale-Regular"/>
                <w:szCs w:val="18"/>
              </w:rPr>
              <w:t>with external</w:t>
            </w:r>
            <w:r w:rsidRPr="007C378F">
              <w:rPr>
                <w:rFonts w:ascii="Kurale-Regular" w:hAnsi="Kurale-Regular" w:cs="Kurale-Regular"/>
                <w:szCs w:val="18"/>
              </w:rPr>
              <w:t xml:space="preserve"> regulators such as cipc, master of the high court, coida, sars and department of social development</w:t>
            </w:r>
          </w:p>
          <w:p w14:paraId="1E615F30" w14:textId="15F01226" w:rsidR="008050F8" w:rsidRPr="007C378F" w:rsidRDefault="00DB435E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>Workers compensation</w:t>
            </w:r>
            <w:r w:rsidR="008050F8" w:rsidRPr="007C378F">
              <w:rPr>
                <w:rFonts w:ascii="Kurale-Regular" w:hAnsi="Kurale-Regular" w:cs="Kurale-Regular"/>
                <w:szCs w:val="18"/>
              </w:rPr>
              <w:t xml:space="preserve"> assistance</w:t>
            </w:r>
          </w:p>
          <w:p w14:paraId="188D6E49" w14:textId="1405E274" w:rsidR="008050F8" w:rsidRPr="007C378F" w:rsidRDefault="008050F8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 xml:space="preserve">NPO and </w:t>
            </w:r>
            <w:r w:rsidR="00DB435E" w:rsidRPr="007C378F">
              <w:rPr>
                <w:rFonts w:ascii="Kurale-Regular" w:hAnsi="Kurale-Regular" w:cs="Kurale-Regular"/>
                <w:szCs w:val="18"/>
              </w:rPr>
              <w:t>BPO Registrations</w:t>
            </w:r>
          </w:p>
          <w:p w14:paraId="04CCA2B1" w14:textId="77777777" w:rsidR="008050F8" w:rsidRPr="007C378F" w:rsidRDefault="008050F8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>Processing of Journals</w:t>
            </w:r>
          </w:p>
          <w:p w14:paraId="398A0E4F" w14:textId="77777777" w:rsidR="008050F8" w:rsidRPr="007C378F" w:rsidRDefault="008050F8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>Capturing Bank statement</w:t>
            </w:r>
          </w:p>
          <w:p w14:paraId="0053B469" w14:textId="77777777" w:rsidR="008050F8" w:rsidRPr="007C378F" w:rsidRDefault="008050F8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>General Admin and filling</w:t>
            </w:r>
          </w:p>
          <w:p w14:paraId="263CCD1A" w14:textId="225D072C" w:rsidR="008050F8" w:rsidRPr="007C378F" w:rsidRDefault="00DB435E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>Ad</w:t>
            </w:r>
            <w:r w:rsidR="008050F8" w:rsidRPr="007C378F">
              <w:rPr>
                <w:rFonts w:ascii="Kurale-Regular" w:hAnsi="Kurale-Regular" w:cs="Kurale-Regular"/>
                <w:szCs w:val="18"/>
              </w:rPr>
              <w:t xml:space="preserve"> hoc administrat</w:t>
            </w:r>
            <w:r w:rsidRPr="007C378F">
              <w:rPr>
                <w:rFonts w:ascii="Kurale-Regular" w:hAnsi="Kurale-Regular" w:cs="Kurale-Regular"/>
                <w:szCs w:val="18"/>
              </w:rPr>
              <w:t>ive</w:t>
            </w:r>
            <w:r w:rsidR="008050F8" w:rsidRPr="007C378F">
              <w:rPr>
                <w:rFonts w:ascii="Kurale-Regular" w:hAnsi="Kurale-Regular" w:cs="Kurale-Regular"/>
                <w:szCs w:val="18"/>
              </w:rPr>
              <w:t xml:space="preserve"> duties</w:t>
            </w:r>
          </w:p>
          <w:p w14:paraId="059537B1" w14:textId="77777777" w:rsidR="008050F8" w:rsidRPr="007C378F" w:rsidRDefault="008050F8" w:rsidP="007C37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 xml:space="preserve">Registration of Trusts </w:t>
            </w:r>
          </w:p>
          <w:p w14:paraId="1C5CF412" w14:textId="77777777" w:rsidR="0000794A" w:rsidRDefault="0000794A" w:rsidP="0053496E">
            <w:pPr>
              <w:autoSpaceDE w:val="0"/>
              <w:autoSpaceDN w:val="0"/>
              <w:adjustRightInd w:val="0"/>
              <w:rPr>
                <w:rFonts w:ascii="Kurale-Regular" w:hAnsi="Kurale-Regular" w:cs="Kurale-Regular"/>
                <w:szCs w:val="18"/>
              </w:rPr>
            </w:pPr>
          </w:p>
          <w:p w14:paraId="659AED0F" w14:textId="551C1581" w:rsidR="008050F8" w:rsidRPr="008050F8" w:rsidRDefault="008050F8" w:rsidP="008050F8">
            <w:pPr>
              <w:spacing w:line="360" w:lineRule="auto"/>
              <w:rPr>
                <w:b/>
                <w:bCs/>
              </w:rPr>
            </w:pPr>
            <w:r w:rsidRPr="008050F8">
              <w:rPr>
                <w:b/>
                <w:bCs/>
              </w:rPr>
              <w:t>Sheriff Soweto West - Administrator / Registry clerk</w:t>
            </w:r>
          </w:p>
          <w:p w14:paraId="05314465" w14:textId="00584357" w:rsidR="00FF7E35" w:rsidRPr="008050F8" w:rsidRDefault="008050F8" w:rsidP="008050F8">
            <w:pPr>
              <w:spacing w:line="360" w:lineRule="auto"/>
              <w:rPr>
                <w:b/>
                <w:bCs/>
              </w:rPr>
            </w:pPr>
            <w:r w:rsidRPr="008050F8">
              <w:rPr>
                <w:b/>
                <w:bCs/>
              </w:rPr>
              <w:t>January 2014 – December 2014</w:t>
            </w:r>
          </w:p>
          <w:p w14:paraId="0EDE3391" w14:textId="77777777" w:rsidR="003F3DDB" w:rsidRDefault="003F3DDB" w:rsidP="0053496E">
            <w:pPr>
              <w:rPr>
                <w:rFonts w:ascii="Kurale-Regular" w:hAnsi="Kurale-Regular" w:cs="Kurale-Regular"/>
                <w:szCs w:val="18"/>
              </w:rPr>
            </w:pPr>
          </w:p>
          <w:p w14:paraId="7AA300F7" w14:textId="77777777" w:rsidR="008050F8" w:rsidRPr="007C378F" w:rsidRDefault="008050F8" w:rsidP="007C37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>Data capturing</w:t>
            </w:r>
          </w:p>
          <w:p w14:paraId="5A690DF9" w14:textId="77777777" w:rsidR="008050F8" w:rsidRPr="007C378F" w:rsidRDefault="008050F8" w:rsidP="007C37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>Switchboard</w:t>
            </w:r>
          </w:p>
          <w:p w14:paraId="0B49E83F" w14:textId="20348DF0" w:rsidR="008050F8" w:rsidRPr="007C378F" w:rsidRDefault="008050F8" w:rsidP="007C37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Kurale-Regular" w:hAnsi="Kurale-Regular" w:cs="Kurale-Regular"/>
                <w:szCs w:val="18"/>
              </w:rPr>
            </w:pPr>
            <w:r w:rsidRPr="007C378F">
              <w:rPr>
                <w:rFonts w:ascii="Kurale-Regular" w:hAnsi="Kurale-Regular" w:cs="Kurale-Regular"/>
                <w:szCs w:val="18"/>
              </w:rPr>
              <w:t>General administration and Filling</w:t>
            </w:r>
          </w:p>
          <w:p w14:paraId="4488C8C9" w14:textId="4E8B9C96" w:rsidR="00FF7E35" w:rsidRDefault="00FF7E35" w:rsidP="0053496E">
            <w:pPr>
              <w:autoSpaceDE w:val="0"/>
              <w:autoSpaceDN w:val="0"/>
              <w:adjustRightInd w:val="0"/>
              <w:rPr>
                <w:rFonts w:ascii="Kurale-Regular" w:hAnsi="Kurale-Regular" w:cs="Kurale-Regular"/>
                <w:szCs w:val="18"/>
              </w:rPr>
            </w:pPr>
          </w:p>
          <w:p w14:paraId="71FD8950" w14:textId="344BF8FB" w:rsidR="00FF7E35" w:rsidRPr="004D3011" w:rsidRDefault="00FF7E35" w:rsidP="008050F8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</w:p>
        </w:tc>
      </w:tr>
      <w:tr w:rsidR="00472EA6" w14:paraId="3D880CD4" w14:textId="77777777" w:rsidTr="0053496E">
        <w:trPr>
          <w:trHeight w:val="458"/>
        </w:trPr>
        <w:tc>
          <w:tcPr>
            <w:tcW w:w="3643" w:type="dxa"/>
          </w:tcPr>
          <w:p w14:paraId="5EF082DD" w14:textId="77777777" w:rsidR="00472EA6" w:rsidRDefault="00472EA6" w:rsidP="0053496E"/>
          <w:p w14:paraId="01764009" w14:textId="77777777" w:rsidR="0053496E" w:rsidRDefault="0053496E" w:rsidP="0053496E"/>
          <w:p w14:paraId="6FDCFB50" w14:textId="30835523" w:rsidR="0053496E" w:rsidRDefault="0053496E" w:rsidP="0053496E"/>
        </w:tc>
        <w:tc>
          <w:tcPr>
            <w:tcW w:w="514" w:type="dxa"/>
          </w:tcPr>
          <w:p w14:paraId="0BA21078" w14:textId="77777777" w:rsidR="00472EA6" w:rsidRDefault="00472EA6" w:rsidP="0053496E">
            <w:pPr>
              <w:tabs>
                <w:tab w:val="left" w:pos="990"/>
              </w:tabs>
            </w:pPr>
          </w:p>
        </w:tc>
        <w:tc>
          <w:tcPr>
            <w:tcW w:w="7176" w:type="dxa"/>
          </w:tcPr>
          <w:p w14:paraId="635E8E5A" w14:textId="77777777" w:rsidR="00472EA6" w:rsidRDefault="00472EA6" w:rsidP="0053496E">
            <w:pPr>
              <w:pStyle w:val="Heading2"/>
            </w:pPr>
          </w:p>
        </w:tc>
      </w:tr>
      <w:bookmarkEnd w:id="0"/>
    </w:tbl>
    <w:p w14:paraId="0A84A3C5" w14:textId="77777777" w:rsidR="0043117B" w:rsidRDefault="00D5008E" w:rsidP="0053496E">
      <w:pPr>
        <w:tabs>
          <w:tab w:val="left" w:pos="990"/>
        </w:tabs>
      </w:pPr>
    </w:p>
    <w:sectPr w:rsidR="0043117B" w:rsidSect="008923F1">
      <w:headerReference w:type="default" r:id="rId11"/>
      <w:pgSz w:w="12240" w:h="15840"/>
      <w:pgMar w:top="284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7EAF" w14:textId="77777777" w:rsidR="00D5008E" w:rsidRDefault="00D5008E" w:rsidP="000C45FF">
      <w:r>
        <w:separator/>
      </w:r>
    </w:p>
  </w:endnote>
  <w:endnote w:type="continuationSeparator" w:id="0">
    <w:p w14:paraId="51AE2381" w14:textId="77777777" w:rsidR="00D5008E" w:rsidRDefault="00D5008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Kural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or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424A" w14:textId="77777777" w:rsidR="00D5008E" w:rsidRDefault="00D5008E" w:rsidP="000C45FF">
      <w:r>
        <w:separator/>
      </w:r>
    </w:p>
  </w:footnote>
  <w:footnote w:type="continuationSeparator" w:id="0">
    <w:p w14:paraId="17BF8E22" w14:textId="77777777" w:rsidR="00D5008E" w:rsidRDefault="00D5008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8A75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C2DFDD" wp14:editId="7D12D68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2C"/>
    <w:multiLevelType w:val="hybridMultilevel"/>
    <w:tmpl w:val="684A46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348D"/>
    <w:multiLevelType w:val="hybridMultilevel"/>
    <w:tmpl w:val="71C29B4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02C0"/>
    <w:multiLevelType w:val="hybridMultilevel"/>
    <w:tmpl w:val="2DB25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514D"/>
    <w:multiLevelType w:val="hybridMultilevel"/>
    <w:tmpl w:val="95D8F56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B3F"/>
    <w:multiLevelType w:val="hybridMultilevel"/>
    <w:tmpl w:val="DA7444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4558"/>
    <w:multiLevelType w:val="hybridMultilevel"/>
    <w:tmpl w:val="DF2413F6"/>
    <w:lvl w:ilvl="0" w:tplc="343A1E40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961CD"/>
    <w:multiLevelType w:val="hybridMultilevel"/>
    <w:tmpl w:val="AFEC97F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26893"/>
    <w:multiLevelType w:val="hybridMultilevel"/>
    <w:tmpl w:val="373678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D75DF"/>
    <w:multiLevelType w:val="hybridMultilevel"/>
    <w:tmpl w:val="76AA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E5167"/>
    <w:multiLevelType w:val="hybridMultilevel"/>
    <w:tmpl w:val="904C41D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8116">
    <w:abstractNumId w:val="5"/>
  </w:num>
  <w:num w:numId="2" w16cid:durableId="1222323183">
    <w:abstractNumId w:val="7"/>
  </w:num>
  <w:num w:numId="3" w16cid:durableId="521668992">
    <w:abstractNumId w:val="9"/>
  </w:num>
  <w:num w:numId="4" w16cid:durableId="611785208">
    <w:abstractNumId w:val="0"/>
  </w:num>
  <w:num w:numId="5" w16cid:durableId="504370174">
    <w:abstractNumId w:val="6"/>
  </w:num>
  <w:num w:numId="6" w16cid:durableId="2019036158">
    <w:abstractNumId w:val="4"/>
  </w:num>
  <w:num w:numId="7" w16cid:durableId="1664776164">
    <w:abstractNumId w:val="2"/>
  </w:num>
  <w:num w:numId="8" w16cid:durableId="2111657754">
    <w:abstractNumId w:val="8"/>
  </w:num>
  <w:num w:numId="9" w16cid:durableId="1446775349">
    <w:abstractNumId w:val="3"/>
  </w:num>
  <w:num w:numId="10" w16cid:durableId="96450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DF"/>
    <w:rsid w:val="0000794A"/>
    <w:rsid w:val="00011CA6"/>
    <w:rsid w:val="00036450"/>
    <w:rsid w:val="000840AD"/>
    <w:rsid w:val="00085DD5"/>
    <w:rsid w:val="000A5285"/>
    <w:rsid w:val="000B0314"/>
    <w:rsid w:val="000C45FF"/>
    <w:rsid w:val="000E0A3E"/>
    <w:rsid w:val="000E3FD1"/>
    <w:rsid w:val="000E6B16"/>
    <w:rsid w:val="00112054"/>
    <w:rsid w:val="00140E0B"/>
    <w:rsid w:val="001525E1"/>
    <w:rsid w:val="00164AEF"/>
    <w:rsid w:val="00180329"/>
    <w:rsid w:val="0019001F"/>
    <w:rsid w:val="001A6A77"/>
    <w:rsid w:val="001A74A5"/>
    <w:rsid w:val="001B2ABD"/>
    <w:rsid w:val="001C57E8"/>
    <w:rsid w:val="001E0391"/>
    <w:rsid w:val="001E1759"/>
    <w:rsid w:val="001F1ECC"/>
    <w:rsid w:val="00226E73"/>
    <w:rsid w:val="002317CA"/>
    <w:rsid w:val="002400EB"/>
    <w:rsid w:val="00256CF7"/>
    <w:rsid w:val="00274517"/>
    <w:rsid w:val="0030481B"/>
    <w:rsid w:val="00322B60"/>
    <w:rsid w:val="0037121F"/>
    <w:rsid w:val="003D52E1"/>
    <w:rsid w:val="003F3DDB"/>
    <w:rsid w:val="0040231E"/>
    <w:rsid w:val="004071FC"/>
    <w:rsid w:val="00445947"/>
    <w:rsid w:val="00466884"/>
    <w:rsid w:val="00472EA6"/>
    <w:rsid w:val="004813B3"/>
    <w:rsid w:val="00481D98"/>
    <w:rsid w:val="00496591"/>
    <w:rsid w:val="004C63E4"/>
    <w:rsid w:val="004D3011"/>
    <w:rsid w:val="004E0DB9"/>
    <w:rsid w:val="005262AC"/>
    <w:rsid w:val="005345E3"/>
    <w:rsid w:val="0053496E"/>
    <w:rsid w:val="00542F48"/>
    <w:rsid w:val="005907F7"/>
    <w:rsid w:val="005E39D5"/>
    <w:rsid w:val="00600670"/>
    <w:rsid w:val="0062123A"/>
    <w:rsid w:val="00646E75"/>
    <w:rsid w:val="00670630"/>
    <w:rsid w:val="006771D0"/>
    <w:rsid w:val="00682AB6"/>
    <w:rsid w:val="0069725E"/>
    <w:rsid w:val="006A68CC"/>
    <w:rsid w:val="00715FCB"/>
    <w:rsid w:val="00743101"/>
    <w:rsid w:val="007550AD"/>
    <w:rsid w:val="00771B96"/>
    <w:rsid w:val="00777F93"/>
    <w:rsid w:val="007867A0"/>
    <w:rsid w:val="007927F5"/>
    <w:rsid w:val="00797DA4"/>
    <w:rsid w:val="007A3613"/>
    <w:rsid w:val="007C378F"/>
    <w:rsid w:val="007D21DF"/>
    <w:rsid w:val="007F48C9"/>
    <w:rsid w:val="00802CA0"/>
    <w:rsid w:val="008037C3"/>
    <w:rsid w:val="008050F8"/>
    <w:rsid w:val="008923F1"/>
    <w:rsid w:val="00926AE6"/>
    <w:rsid w:val="009341EC"/>
    <w:rsid w:val="009375F2"/>
    <w:rsid w:val="00942D32"/>
    <w:rsid w:val="009F189E"/>
    <w:rsid w:val="00A15E79"/>
    <w:rsid w:val="00A2118D"/>
    <w:rsid w:val="00A562DD"/>
    <w:rsid w:val="00A63728"/>
    <w:rsid w:val="00AD478F"/>
    <w:rsid w:val="00AD76E2"/>
    <w:rsid w:val="00AF5F1B"/>
    <w:rsid w:val="00AF5FE1"/>
    <w:rsid w:val="00B065B1"/>
    <w:rsid w:val="00B20152"/>
    <w:rsid w:val="00B70850"/>
    <w:rsid w:val="00B94B4A"/>
    <w:rsid w:val="00BD6DFD"/>
    <w:rsid w:val="00C066B6"/>
    <w:rsid w:val="00C37BA1"/>
    <w:rsid w:val="00C45502"/>
    <w:rsid w:val="00C4674C"/>
    <w:rsid w:val="00C506CF"/>
    <w:rsid w:val="00C72BED"/>
    <w:rsid w:val="00C9578B"/>
    <w:rsid w:val="00CC779E"/>
    <w:rsid w:val="00D013B4"/>
    <w:rsid w:val="00D2522B"/>
    <w:rsid w:val="00D5008E"/>
    <w:rsid w:val="00D5459D"/>
    <w:rsid w:val="00DA4528"/>
    <w:rsid w:val="00DB435E"/>
    <w:rsid w:val="00DD172A"/>
    <w:rsid w:val="00E25044"/>
    <w:rsid w:val="00E25A26"/>
    <w:rsid w:val="00E4381A"/>
    <w:rsid w:val="00E54F5B"/>
    <w:rsid w:val="00E55D74"/>
    <w:rsid w:val="00E6249E"/>
    <w:rsid w:val="00E85E8A"/>
    <w:rsid w:val="00EC5C50"/>
    <w:rsid w:val="00F26E23"/>
    <w:rsid w:val="00F54609"/>
    <w:rsid w:val="00F60274"/>
    <w:rsid w:val="00F77FB9"/>
    <w:rsid w:val="00FB068F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C87E8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37BA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A5B59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7C9163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F3A447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5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7C9163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8923F1"/>
    <w:pPr>
      <w:spacing w:after="160" w:line="259" w:lineRule="auto"/>
      <w:ind w:left="720"/>
      <w:contextualSpacing/>
    </w:pPr>
    <w:rPr>
      <w:rFonts w:eastAsiaTheme="minorHAnsi"/>
      <w:sz w:val="22"/>
      <w:lang w:val="en-ZA" w:eastAsia="en-US"/>
    </w:rPr>
  </w:style>
  <w:style w:type="paragraph" w:styleId="NoSpacing">
    <w:name w:val="No Spacing"/>
    <w:uiPriority w:val="1"/>
    <w:qFormat/>
    <w:rsid w:val="008923F1"/>
    <w:rPr>
      <w:rFonts w:eastAsiaTheme="minorHAnsi"/>
      <w:sz w:val="22"/>
      <w:szCs w:val="22"/>
      <w:lang w:val="en-ZA" w:eastAsia="en-US"/>
    </w:rPr>
  </w:style>
  <w:style w:type="paragraph" w:customStyle="1" w:styleId="Default">
    <w:name w:val="Default"/>
    <w:rsid w:val="00771B9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olopile.kodisang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83C910C9BC4668A0CCA4F70A44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A7079-2BDF-4C12-A0B1-C8FCC3318E97}"/>
      </w:docPartPr>
      <w:docPartBody>
        <w:p w:rsidR="002E0DB7" w:rsidRDefault="006E54B8">
          <w:pPr>
            <w:pStyle w:val="E383C910C9BC4668A0CCA4F70A44B388"/>
          </w:pPr>
          <w:r w:rsidRPr="00036450">
            <w:t>CONTACT</w:t>
          </w:r>
        </w:p>
      </w:docPartBody>
    </w:docPart>
    <w:docPart>
      <w:docPartPr>
        <w:name w:val="D5E0E4B367A14E8D8643D517898E9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89DE2-D506-4F90-8AFB-4F535E0F37BF}"/>
      </w:docPartPr>
      <w:docPartBody>
        <w:p w:rsidR="002E0DB7" w:rsidRDefault="006E54B8">
          <w:pPr>
            <w:pStyle w:val="D5E0E4B367A14E8D8643D517898E9B9B"/>
          </w:pPr>
          <w:r w:rsidRPr="00036450">
            <w:t>EDUCATION</w:t>
          </w:r>
        </w:p>
      </w:docPartBody>
    </w:docPart>
    <w:docPart>
      <w:docPartPr>
        <w:name w:val="E80AB58FFD184F6498D8EC14F5030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C6A63-46A5-4275-AEFE-8031209612AA}"/>
      </w:docPartPr>
      <w:docPartBody>
        <w:p w:rsidR="002E0DB7" w:rsidRDefault="006E54B8">
          <w:pPr>
            <w:pStyle w:val="E80AB58FFD184F6498D8EC14F5030145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Kural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or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B8"/>
    <w:rsid w:val="00020E3F"/>
    <w:rsid w:val="002766DD"/>
    <w:rsid w:val="00284C93"/>
    <w:rsid w:val="00295B5F"/>
    <w:rsid w:val="002E0DB7"/>
    <w:rsid w:val="00337286"/>
    <w:rsid w:val="003E4AE6"/>
    <w:rsid w:val="0064394C"/>
    <w:rsid w:val="006E54B8"/>
    <w:rsid w:val="00763A11"/>
    <w:rsid w:val="00940DC0"/>
    <w:rsid w:val="00DD0F55"/>
    <w:rsid w:val="00E4529E"/>
    <w:rsid w:val="00EF0E03"/>
    <w:rsid w:val="00F1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1139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83C910C9BC4668A0CCA4F70A44B388">
    <w:name w:val="E383C910C9BC4668A0CCA4F70A44B388"/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paragraph" w:customStyle="1" w:styleId="D5E0E4B367A14E8D8643D517898E9B9B">
    <w:name w:val="D5E0E4B367A14E8D8643D517898E9B9B"/>
  </w:style>
  <w:style w:type="paragraph" w:customStyle="1" w:styleId="E80AB58FFD184F6498D8EC14F5030145">
    <w:name w:val="E80AB58FFD184F6498D8EC14F5030145"/>
  </w:style>
  <w:style w:type="character" w:customStyle="1" w:styleId="Heading2Char">
    <w:name w:val="Heading 2 Char"/>
    <w:basedOn w:val="DefaultParagraphFont"/>
    <w:link w:val="Heading2"/>
    <w:uiPriority w:val="9"/>
    <w:rsid w:val="00F11391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2022-07-10T10:05:00Z</dcterms:created>
  <dcterms:modified xsi:type="dcterms:W3CDTF">2022-07-10T10:05:00Z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